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5E9" w:rsidRDefault="008E285E"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0</wp:posOffset>
            </wp:positionV>
            <wp:extent cx="6412230" cy="934720"/>
            <wp:effectExtent l="19050" t="0" r="7620" b="0"/>
            <wp:wrapTopAndBottom/>
            <wp:docPr id="2" name="Picture 2" descr="bs header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 header I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5E9">
        <w:t xml:space="preserve"> </w:t>
      </w:r>
    </w:p>
    <w:p w:rsidR="009515E9" w:rsidRDefault="009515E9"/>
    <w:p w:rsidR="009515E9" w:rsidRPr="002C41A5" w:rsidRDefault="009515E9">
      <w:pPr>
        <w:rPr>
          <w:b/>
        </w:rPr>
      </w:pPr>
      <w:r w:rsidRPr="002C41A5">
        <w:rPr>
          <w:b/>
        </w:rPr>
        <w:t>Poetry in the High Holy Day Liturgy: The Art of the Piyyut</w:t>
      </w:r>
    </w:p>
    <w:p w:rsidR="002C41A5" w:rsidRDefault="002C41A5">
      <w:r>
        <w:t>Hazzan Rob Menes</w:t>
      </w:r>
    </w:p>
    <w:p w:rsidR="002C41A5" w:rsidRDefault="002C41A5">
      <w:r>
        <w:t>September, 2009</w:t>
      </w:r>
    </w:p>
    <w:p w:rsidR="009515E9" w:rsidRDefault="009515E9"/>
    <w:p w:rsidR="009515E9" w:rsidRDefault="009515E9" w:rsidP="009515E9">
      <w:pPr>
        <w:pStyle w:val="ListParagraph"/>
        <w:numPr>
          <w:ilvl w:val="0"/>
          <w:numId w:val="1"/>
        </w:numPr>
      </w:pPr>
      <w:r>
        <w:t>Introduction</w:t>
      </w:r>
    </w:p>
    <w:p w:rsidR="009515E9" w:rsidRDefault="009515E9" w:rsidP="009515E9">
      <w:pPr>
        <w:pStyle w:val="ListParagraph"/>
        <w:numPr>
          <w:ilvl w:val="0"/>
          <w:numId w:val="1"/>
        </w:numPr>
      </w:pPr>
      <w:r>
        <w:t>Historical Background</w:t>
      </w:r>
    </w:p>
    <w:p w:rsidR="009515E9" w:rsidRDefault="009515E9" w:rsidP="009515E9">
      <w:pPr>
        <w:pStyle w:val="ListParagraph"/>
        <w:numPr>
          <w:ilvl w:val="0"/>
          <w:numId w:val="1"/>
        </w:numPr>
      </w:pPr>
      <w:r>
        <w:t>Poetic Devices</w:t>
      </w:r>
    </w:p>
    <w:p w:rsidR="009515E9" w:rsidRDefault="009515E9" w:rsidP="009515E9">
      <w:pPr>
        <w:pStyle w:val="ListParagraph"/>
        <w:numPr>
          <w:ilvl w:val="0"/>
          <w:numId w:val="1"/>
        </w:numPr>
      </w:pPr>
      <w:r>
        <w:t>Structure in Liturgy</w:t>
      </w:r>
    </w:p>
    <w:p w:rsidR="009515E9" w:rsidRDefault="009515E9" w:rsidP="009515E9">
      <w:pPr>
        <w:pStyle w:val="ListParagraph"/>
        <w:numPr>
          <w:ilvl w:val="0"/>
          <w:numId w:val="1"/>
        </w:numPr>
      </w:pPr>
      <w:r>
        <w:t>Themes</w:t>
      </w:r>
    </w:p>
    <w:p w:rsidR="009515E9" w:rsidRDefault="009515E9" w:rsidP="009515E9">
      <w:pPr>
        <w:pStyle w:val="ListParagraph"/>
        <w:numPr>
          <w:ilvl w:val="0"/>
          <w:numId w:val="1"/>
        </w:numPr>
      </w:pPr>
      <w:r>
        <w:t>Examples</w:t>
      </w:r>
    </w:p>
    <w:p w:rsidR="009515E9" w:rsidRDefault="009515E9" w:rsidP="009515E9"/>
    <w:p w:rsidR="00F73A8C" w:rsidRDefault="00F73A8C" w:rsidP="00F73A8C">
      <w:pPr>
        <w:pStyle w:val="ListParagraph"/>
        <w:numPr>
          <w:ilvl w:val="0"/>
          <w:numId w:val="5"/>
        </w:numPr>
      </w:pPr>
      <w:r>
        <w:t>Introduction</w:t>
      </w:r>
    </w:p>
    <w:p w:rsidR="00F73A8C" w:rsidRDefault="00F73A8C" w:rsidP="00F73A8C">
      <w:pPr>
        <w:pStyle w:val="ListParagraph"/>
        <w:numPr>
          <w:ilvl w:val="1"/>
          <w:numId w:val="5"/>
        </w:numPr>
      </w:pPr>
      <w:r>
        <w:t>HHD Services evolved from early rabbinic times</w:t>
      </w:r>
    </w:p>
    <w:p w:rsidR="00F73A8C" w:rsidRDefault="00F73A8C" w:rsidP="00F73A8C">
      <w:pPr>
        <w:pStyle w:val="ListParagraph"/>
        <w:numPr>
          <w:ilvl w:val="1"/>
          <w:numId w:val="5"/>
        </w:numPr>
      </w:pPr>
      <w:r>
        <w:t>Basic liturgy – required brachot – identified in Talmud (ca 550 CE)</w:t>
      </w:r>
    </w:p>
    <w:p w:rsidR="00F73A8C" w:rsidRDefault="000A49DB" w:rsidP="00F73A8C">
      <w:pPr>
        <w:pStyle w:val="ListParagraph"/>
        <w:numPr>
          <w:ilvl w:val="1"/>
          <w:numId w:val="5"/>
        </w:numPr>
      </w:pPr>
      <w:r>
        <w:t>HHD service has both expanded and contracted through history</w:t>
      </w:r>
    </w:p>
    <w:p w:rsidR="000A49DB" w:rsidRDefault="000A49DB" w:rsidP="000A49DB">
      <w:pPr>
        <w:pStyle w:val="ListParagraph"/>
        <w:numPr>
          <w:ilvl w:val="2"/>
          <w:numId w:val="5"/>
        </w:numPr>
      </w:pPr>
      <w:r>
        <w:t>Identified as “long” in Talmud</w:t>
      </w:r>
    </w:p>
    <w:p w:rsidR="000A49DB" w:rsidRDefault="000A49DB" w:rsidP="000A49DB">
      <w:pPr>
        <w:pStyle w:val="ListParagraph"/>
        <w:numPr>
          <w:ilvl w:val="2"/>
          <w:numId w:val="5"/>
        </w:numPr>
      </w:pPr>
      <w:r>
        <w:t>Various machzorim differ enormously</w:t>
      </w:r>
    </w:p>
    <w:p w:rsidR="000A49DB" w:rsidRDefault="000A49DB" w:rsidP="000A49DB">
      <w:pPr>
        <w:pStyle w:val="ListParagraph"/>
        <w:numPr>
          <w:ilvl w:val="2"/>
          <w:numId w:val="5"/>
        </w:numPr>
      </w:pPr>
      <w:r>
        <w:t>Why?</w:t>
      </w:r>
    </w:p>
    <w:p w:rsidR="000A49DB" w:rsidRDefault="000A49DB" w:rsidP="000A49DB">
      <w:pPr>
        <w:pStyle w:val="ListParagraph"/>
        <w:numPr>
          <w:ilvl w:val="3"/>
          <w:numId w:val="5"/>
        </w:numPr>
      </w:pPr>
      <w:r>
        <w:t>Different traditions arose, particularly around singing</w:t>
      </w:r>
    </w:p>
    <w:p w:rsidR="000A49DB" w:rsidRDefault="000A49DB" w:rsidP="000A49DB">
      <w:pPr>
        <w:pStyle w:val="ListParagraph"/>
        <w:numPr>
          <w:ilvl w:val="3"/>
          <w:numId w:val="5"/>
        </w:numPr>
      </w:pPr>
      <w:r>
        <w:t>Desire for more ecstatic expression</w:t>
      </w:r>
    </w:p>
    <w:p w:rsidR="000A49DB" w:rsidRDefault="000A49DB" w:rsidP="000A49DB">
      <w:pPr>
        <w:pStyle w:val="ListParagraph"/>
        <w:numPr>
          <w:ilvl w:val="3"/>
          <w:numId w:val="5"/>
        </w:numPr>
      </w:pPr>
      <w:r>
        <w:t>Desire for additional aesthetic components</w:t>
      </w:r>
    </w:p>
    <w:p w:rsidR="000A49DB" w:rsidRDefault="000A49DB" w:rsidP="000A49DB">
      <w:pPr>
        <w:pStyle w:val="ListParagraph"/>
        <w:numPr>
          <w:ilvl w:val="3"/>
          <w:numId w:val="5"/>
        </w:numPr>
      </w:pPr>
      <w:r>
        <w:t>Reluctance to reduce, only add</w:t>
      </w:r>
    </w:p>
    <w:p w:rsidR="000A49DB" w:rsidRDefault="000A49DB" w:rsidP="000A49DB">
      <w:pPr>
        <w:pStyle w:val="ListParagraph"/>
        <w:numPr>
          <w:ilvl w:val="3"/>
          <w:numId w:val="5"/>
        </w:numPr>
      </w:pPr>
      <w:r>
        <w:t>External factors (oppression) altering the service</w:t>
      </w:r>
    </w:p>
    <w:p w:rsidR="000A49DB" w:rsidRDefault="000A49DB" w:rsidP="000A49DB">
      <w:pPr>
        <w:pStyle w:val="ListParagraph"/>
        <w:numPr>
          <w:ilvl w:val="3"/>
          <w:numId w:val="5"/>
        </w:numPr>
      </w:pPr>
      <w:r>
        <w:t>Availability of printed machzorim</w:t>
      </w:r>
    </w:p>
    <w:p w:rsidR="000A49DB" w:rsidRDefault="000A49DB" w:rsidP="000A49DB">
      <w:pPr>
        <w:pStyle w:val="ListParagraph"/>
        <w:numPr>
          <w:ilvl w:val="3"/>
          <w:numId w:val="5"/>
        </w:numPr>
      </w:pPr>
      <w:r>
        <w:t>Knowledge and culture of local congregations</w:t>
      </w:r>
    </w:p>
    <w:p w:rsidR="000A49DB" w:rsidRDefault="000A49DB" w:rsidP="000A49DB">
      <w:pPr>
        <w:pStyle w:val="ListParagraph"/>
        <w:numPr>
          <w:ilvl w:val="2"/>
          <w:numId w:val="5"/>
        </w:numPr>
      </w:pPr>
      <w:r>
        <w:t xml:space="preserve">Most obvious changes are in the “non-statutory” additions – the poetry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11A0" w:rsidRDefault="003C11A0" w:rsidP="003C11A0">
      <w:pPr>
        <w:pStyle w:val="ListParagraph"/>
        <w:numPr>
          <w:ilvl w:val="3"/>
          <w:numId w:val="5"/>
        </w:numPr>
      </w:pPr>
      <w:r>
        <w:t>Piyyutim are “liturgical poems” – poems used for the religious service</w:t>
      </w:r>
    </w:p>
    <w:p w:rsidR="003C11A0" w:rsidRDefault="003C11A0" w:rsidP="003C11A0">
      <w:pPr>
        <w:pStyle w:val="ListParagraph"/>
        <w:numPr>
          <w:ilvl w:val="3"/>
          <w:numId w:val="5"/>
        </w:numPr>
      </w:pPr>
      <w:r>
        <w:t>The poets, paytanim (from the Greek “makers”) appear anonymously as early as the 2</w:t>
      </w:r>
      <w:r w:rsidRPr="003C11A0">
        <w:rPr>
          <w:vertAlign w:val="superscript"/>
        </w:rPr>
        <w:t>nd</w:t>
      </w:r>
      <w:r>
        <w:t xml:space="preserve"> cent, and named from the 5</w:t>
      </w:r>
      <w:r w:rsidRPr="003C11A0">
        <w:rPr>
          <w:vertAlign w:val="superscript"/>
        </w:rPr>
        <w:t>th</w:t>
      </w:r>
      <w:r>
        <w:t xml:space="preserve"> cent.</w:t>
      </w:r>
    </w:p>
    <w:p w:rsidR="003C11A0" w:rsidRDefault="003C11A0" w:rsidP="003C11A0">
      <w:pPr>
        <w:pStyle w:val="ListParagraph"/>
        <w:numPr>
          <w:ilvl w:val="3"/>
          <w:numId w:val="5"/>
        </w:numPr>
      </w:pPr>
      <w:r>
        <w:t>There are poems earlier, eg. Psalms, Song at the Sea, but not created for the service</w:t>
      </w:r>
    </w:p>
    <w:p w:rsidR="009C29B1" w:rsidRDefault="009C29B1" w:rsidP="009C29B1">
      <w:pPr>
        <w:pStyle w:val="ListParagraph"/>
        <w:numPr>
          <w:ilvl w:val="0"/>
          <w:numId w:val="5"/>
        </w:numPr>
      </w:pPr>
      <w:r>
        <w:t>Historical Background</w:t>
      </w:r>
    </w:p>
    <w:p w:rsidR="009C29B1" w:rsidRDefault="009C29B1" w:rsidP="009C29B1">
      <w:pPr>
        <w:pStyle w:val="ListParagraph"/>
        <w:numPr>
          <w:ilvl w:val="1"/>
          <w:numId w:val="5"/>
        </w:numPr>
      </w:pPr>
      <w:r>
        <w:t>Early liturgical poetry identified (eg from hekhalot literature), but not necessarily in common liturgy</w:t>
      </w:r>
    </w:p>
    <w:p w:rsidR="009C29B1" w:rsidRDefault="009C29B1" w:rsidP="009C29B1">
      <w:pPr>
        <w:pStyle w:val="ListParagraph"/>
        <w:numPr>
          <w:ilvl w:val="1"/>
          <w:numId w:val="5"/>
        </w:numPr>
      </w:pPr>
      <w:r>
        <w:t xml:space="preserve">The  “piyyut period”  begins with Jose ben Jose, in Palestine, </w:t>
      </w:r>
      <w:r w:rsidR="000D7DD8">
        <w:t>6</w:t>
      </w:r>
      <w:r w:rsidR="000D7DD8" w:rsidRPr="000D7DD8">
        <w:rPr>
          <w:vertAlign w:val="superscript"/>
        </w:rPr>
        <w:t>th</w:t>
      </w:r>
      <w:r w:rsidR="000D7DD8">
        <w:t xml:space="preserve"> cent. The piyyut structure becomes formalized</w:t>
      </w:r>
    </w:p>
    <w:p w:rsidR="000D7DD8" w:rsidRDefault="000D7DD8" w:rsidP="000D7DD8">
      <w:pPr>
        <w:pStyle w:val="ListParagraph"/>
        <w:numPr>
          <w:ilvl w:val="2"/>
          <w:numId w:val="5"/>
        </w:numPr>
      </w:pPr>
      <w:r>
        <w:t>“Avodot”</w:t>
      </w:r>
    </w:p>
    <w:p w:rsidR="000D7DD8" w:rsidRPr="000373F9" w:rsidRDefault="000D7DD8" w:rsidP="000D7DD8">
      <w:pPr>
        <w:pStyle w:val="ListParagraph"/>
        <w:numPr>
          <w:ilvl w:val="1"/>
          <w:numId w:val="5"/>
        </w:numPr>
        <w:rPr>
          <w:b/>
          <w:i/>
        </w:rPr>
      </w:pPr>
      <w:r w:rsidRPr="000373F9">
        <w:rPr>
          <w:b/>
          <w:i/>
        </w:rPr>
        <w:lastRenderedPageBreak/>
        <w:t>Necessity of piyyutim, poems and songs, to replace prohibited readings and sermons – piyyutim replace sermons</w:t>
      </w:r>
    </w:p>
    <w:p w:rsidR="000D7DD8" w:rsidRDefault="000D7DD8" w:rsidP="009C29B1">
      <w:pPr>
        <w:pStyle w:val="ListParagraph"/>
        <w:numPr>
          <w:ilvl w:val="1"/>
          <w:numId w:val="5"/>
        </w:numPr>
      </w:pPr>
      <w:r>
        <w:t>Classical piyyutim, 6-8</w:t>
      </w:r>
      <w:r w:rsidRPr="000D7DD8">
        <w:rPr>
          <w:vertAlign w:val="superscript"/>
        </w:rPr>
        <w:t>th</w:t>
      </w:r>
      <w:r>
        <w:t xml:space="preserve"> cent</w:t>
      </w:r>
    </w:p>
    <w:p w:rsidR="000D7DD8" w:rsidRDefault="000D7DD8" w:rsidP="000D7DD8">
      <w:pPr>
        <w:pStyle w:val="ListParagraph"/>
        <w:numPr>
          <w:ilvl w:val="2"/>
          <w:numId w:val="5"/>
        </w:numPr>
      </w:pPr>
      <w:r>
        <w:t>Yannai</w:t>
      </w:r>
    </w:p>
    <w:p w:rsidR="000D7DD8" w:rsidRDefault="000D7DD8" w:rsidP="000D7DD8">
      <w:pPr>
        <w:pStyle w:val="ListParagraph"/>
        <w:numPr>
          <w:ilvl w:val="3"/>
          <w:numId w:val="5"/>
        </w:numPr>
      </w:pPr>
      <w:r>
        <w:t>kedushta</w:t>
      </w:r>
    </w:p>
    <w:p w:rsidR="000D7DD8" w:rsidRDefault="000D7DD8" w:rsidP="000D7DD8">
      <w:pPr>
        <w:pStyle w:val="ListParagraph"/>
        <w:numPr>
          <w:ilvl w:val="2"/>
          <w:numId w:val="5"/>
        </w:numPr>
      </w:pPr>
      <w:r>
        <w:t>Eleazar ben Kallir</w:t>
      </w:r>
    </w:p>
    <w:p w:rsidR="000D7DD8" w:rsidRDefault="000D7DD8" w:rsidP="000D7DD8">
      <w:pPr>
        <w:pStyle w:val="ListParagraph"/>
        <w:numPr>
          <w:ilvl w:val="3"/>
          <w:numId w:val="5"/>
        </w:numPr>
      </w:pPr>
      <w:r>
        <w:t>Kerovot</w:t>
      </w:r>
    </w:p>
    <w:p w:rsidR="000D7DD8" w:rsidRDefault="000D7DD8" w:rsidP="000D7DD8">
      <w:pPr>
        <w:pStyle w:val="ListParagraph"/>
        <w:numPr>
          <w:ilvl w:val="3"/>
          <w:numId w:val="5"/>
        </w:numPr>
      </w:pPr>
      <w:r>
        <w:t>Yotzrot</w:t>
      </w:r>
    </w:p>
    <w:p w:rsidR="000D7DD8" w:rsidRDefault="000D7DD8" w:rsidP="000D7DD8">
      <w:pPr>
        <w:pStyle w:val="ListParagraph"/>
        <w:numPr>
          <w:ilvl w:val="2"/>
          <w:numId w:val="5"/>
        </w:numPr>
      </w:pPr>
      <w:r>
        <w:t>Classical additions</w:t>
      </w:r>
    </w:p>
    <w:p w:rsidR="000D7DD8" w:rsidRDefault="009700E2" w:rsidP="000D7DD8">
      <w:pPr>
        <w:pStyle w:val="ListParagraph"/>
        <w:numPr>
          <w:ilvl w:val="3"/>
          <w:numId w:val="5"/>
        </w:numPr>
      </w:pPr>
      <w:r>
        <w:t>Rhyme</w:t>
      </w:r>
    </w:p>
    <w:p w:rsidR="009700E2" w:rsidRDefault="009700E2" w:rsidP="000D7DD8">
      <w:pPr>
        <w:pStyle w:val="ListParagraph"/>
        <w:numPr>
          <w:ilvl w:val="3"/>
          <w:numId w:val="5"/>
        </w:numPr>
      </w:pPr>
      <w:r>
        <w:t>Rhythm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Freedom to add to service (prior to first accepted siddur, R. Amram)</w:t>
      </w:r>
    </w:p>
    <w:p w:rsidR="000D7DD8" w:rsidRDefault="000D7DD8" w:rsidP="000D7DD8">
      <w:pPr>
        <w:pStyle w:val="ListParagraph"/>
        <w:numPr>
          <w:ilvl w:val="1"/>
          <w:numId w:val="5"/>
        </w:numPr>
      </w:pPr>
      <w:r>
        <w:t>Late Eastern period (paytanim in Babylonia and North Africa)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Tension between gaonim in Babylonia and paytanim – piyyutim as extraneous</w:t>
      </w:r>
    </w:p>
    <w:p w:rsidR="009700E2" w:rsidRDefault="000373F9" w:rsidP="009700E2">
      <w:pPr>
        <w:pStyle w:val="ListParagraph"/>
        <w:numPr>
          <w:ilvl w:val="2"/>
          <w:numId w:val="5"/>
        </w:numPr>
      </w:pPr>
      <w:r>
        <w:t>Shrinking of size of yotzrot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Change from triennial (Palestinian) to annual (Babylonian) reading of Torah</w:t>
      </w:r>
    </w:p>
    <w:p w:rsidR="009700E2" w:rsidRDefault="009700E2" w:rsidP="009700E2">
      <w:pPr>
        <w:pStyle w:val="ListParagraph"/>
        <w:numPr>
          <w:ilvl w:val="3"/>
          <w:numId w:val="5"/>
        </w:numPr>
      </w:pPr>
      <w:r>
        <w:t>Kerovot were previously written for every reading (154-167), but could no longer be accommodated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Local cantors editing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Choirs, choral refrains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Classical forms rela</w:t>
      </w:r>
      <w:r w:rsidR="000373F9">
        <w:t>x</w:t>
      </w:r>
      <w:r>
        <w:t>ed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Saadia Gaon</w:t>
      </w:r>
      <w:r w:rsidR="009F5BD9">
        <w:t>: new rhyme forms, return to Biblical Hebrew</w:t>
      </w:r>
    </w:p>
    <w:p w:rsidR="009700E2" w:rsidRDefault="009700E2" w:rsidP="009700E2">
      <w:pPr>
        <w:pStyle w:val="ListParagraph"/>
        <w:numPr>
          <w:ilvl w:val="2"/>
          <w:numId w:val="5"/>
        </w:numPr>
      </w:pPr>
      <w:r>
        <w:t>Samuel haShelishi</w:t>
      </w:r>
    </w:p>
    <w:p w:rsidR="000D7DD8" w:rsidRDefault="009F5BD9" w:rsidP="009F5BD9">
      <w:pPr>
        <w:pStyle w:val="ListParagraph"/>
        <w:numPr>
          <w:ilvl w:val="2"/>
          <w:numId w:val="5"/>
        </w:numPr>
      </w:pPr>
      <w:r>
        <w:t>Cairo Geniza key to this period</w:t>
      </w:r>
    </w:p>
    <w:p w:rsidR="009F5BD9" w:rsidRDefault="009F5BD9" w:rsidP="009F5BD9">
      <w:pPr>
        <w:pStyle w:val="ListParagraph"/>
        <w:numPr>
          <w:ilvl w:val="1"/>
          <w:numId w:val="5"/>
        </w:numPr>
      </w:pPr>
      <w:r>
        <w:t>Andalusian (Spanish) period (10</w:t>
      </w:r>
      <w:r w:rsidRPr="009F5BD9">
        <w:rPr>
          <w:vertAlign w:val="superscript"/>
        </w:rPr>
        <w:t>th</w:t>
      </w:r>
      <w:r>
        <w:t xml:space="preserve"> to 16</w:t>
      </w:r>
      <w:r w:rsidRPr="009F5BD9">
        <w:rPr>
          <w:vertAlign w:val="superscript"/>
        </w:rPr>
        <w:t>th</w:t>
      </w:r>
      <w:r>
        <w:t xml:space="preserve"> cent)</w:t>
      </w:r>
    </w:p>
    <w:p w:rsidR="009F5BD9" w:rsidRDefault="009F5BD9" w:rsidP="009F5BD9">
      <w:pPr>
        <w:pStyle w:val="ListParagraph"/>
        <w:numPr>
          <w:ilvl w:val="2"/>
          <w:numId w:val="5"/>
        </w:numPr>
      </w:pPr>
      <w:r>
        <w:t>Samuel Hanagid</w:t>
      </w:r>
    </w:p>
    <w:p w:rsidR="009F5BD9" w:rsidRDefault="009F5BD9" w:rsidP="009F5BD9">
      <w:pPr>
        <w:pStyle w:val="ListParagraph"/>
        <w:numPr>
          <w:ilvl w:val="2"/>
          <w:numId w:val="5"/>
        </w:numPr>
      </w:pPr>
      <w:r>
        <w:t>Solomon ibn Gabirol</w:t>
      </w:r>
    </w:p>
    <w:p w:rsidR="009F5BD9" w:rsidRDefault="009F5BD9" w:rsidP="009F5BD9">
      <w:pPr>
        <w:pStyle w:val="ListParagraph"/>
        <w:numPr>
          <w:ilvl w:val="2"/>
          <w:numId w:val="5"/>
        </w:numPr>
      </w:pPr>
      <w:r>
        <w:t>Moses ibn Ezra</w:t>
      </w:r>
    </w:p>
    <w:p w:rsidR="009F5BD9" w:rsidRDefault="009F5BD9" w:rsidP="009F5BD9">
      <w:pPr>
        <w:pStyle w:val="ListParagraph"/>
        <w:numPr>
          <w:ilvl w:val="2"/>
          <w:numId w:val="5"/>
        </w:numPr>
      </w:pPr>
      <w:r>
        <w:t>Judah HaLevi</w:t>
      </w:r>
    </w:p>
    <w:p w:rsidR="009F5BD9" w:rsidRDefault="009F5BD9" w:rsidP="009F5BD9">
      <w:pPr>
        <w:pStyle w:val="ListParagraph"/>
        <w:numPr>
          <w:ilvl w:val="2"/>
          <w:numId w:val="5"/>
        </w:numPr>
      </w:pPr>
      <w:r>
        <w:t>Biblical grammar!</w:t>
      </w:r>
    </w:p>
    <w:p w:rsidR="009F5BD9" w:rsidRDefault="009F5BD9" w:rsidP="009F5BD9">
      <w:pPr>
        <w:pStyle w:val="ListParagraph"/>
        <w:numPr>
          <w:ilvl w:val="1"/>
          <w:numId w:val="5"/>
        </w:numPr>
      </w:pPr>
      <w:r>
        <w:t>Italian +</w:t>
      </w:r>
    </w:p>
    <w:p w:rsidR="009F5BD9" w:rsidRDefault="009F5BD9" w:rsidP="009F5BD9">
      <w:pPr>
        <w:pStyle w:val="ListParagraph"/>
        <w:numPr>
          <w:ilvl w:val="2"/>
          <w:numId w:val="5"/>
        </w:numPr>
      </w:pPr>
      <w:r>
        <w:t>Luzzato</w:t>
      </w:r>
    </w:p>
    <w:p w:rsidR="001062FE" w:rsidRDefault="001062FE" w:rsidP="001062FE">
      <w:pPr>
        <w:pStyle w:val="ListParagraph"/>
        <w:numPr>
          <w:ilvl w:val="0"/>
          <w:numId w:val="5"/>
        </w:numPr>
      </w:pPr>
      <w:r>
        <w:t>Poetic Devices and Structures</w:t>
      </w:r>
    </w:p>
    <w:p w:rsidR="001062FE" w:rsidRDefault="001062FE" w:rsidP="001062FE">
      <w:pPr>
        <w:pStyle w:val="ListParagraph"/>
        <w:numPr>
          <w:ilvl w:val="1"/>
          <w:numId w:val="5"/>
        </w:numPr>
      </w:pPr>
      <w:r>
        <w:t>Classical Forms</w:t>
      </w:r>
    </w:p>
    <w:p w:rsidR="001062FE" w:rsidRDefault="001062FE" w:rsidP="001062FE">
      <w:pPr>
        <w:pStyle w:val="ListParagraph"/>
        <w:numPr>
          <w:ilvl w:val="2"/>
          <w:numId w:val="5"/>
        </w:numPr>
      </w:pPr>
      <w:r>
        <w:t>Piyyutim became very structured in 6</w:t>
      </w:r>
      <w:r w:rsidRPr="001062FE">
        <w:rPr>
          <w:vertAlign w:val="superscript"/>
        </w:rPr>
        <w:t>th</w:t>
      </w:r>
      <w:r>
        <w:t xml:space="preserve"> cent.+</w:t>
      </w:r>
    </w:p>
    <w:p w:rsidR="001062FE" w:rsidRDefault="001062FE" w:rsidP="001062FE">
      <w:pPr>
        <w:pStyle w:val="ListParagraph"/>
        <w:numPr>
          <w:ilvl w:val="2"/>
          <w:numId w:val="5"/>
        </w:numPr>
      </w:pPr>
      <w:r>
        <w:t>Key Forms: kerova and yotzer</w:t>
      </w:r>
    </w:p>
    <w:p w:rsidR="001062FE" w:rsidRDefault="001062FE" w:rsidP="001062FE">
      <w:pPr>
        <w:pStyle w:val="ListParagraph"/>
        <w:numPr>
          <w:ilvl w:val="2"/>
          <w:numId w:val="5"/>
        </w:numPr>
      </w:pPr>
      <w:r>
        <w:t>Yotzer</w:t>
      </w:r>
    </w:p>
    <w:p w:rsidR="00456977" w:rsidRDefault="001062FE" w:rsidP="001062FE">
      <w:pPr>
        <w:pStyle w:val="ListParagraph"/>
        <w:numPr>
          <w:ilvl w:val="3"/>
          <w:numId w:val="5"/>
        </w:numPr>
      </w:pPr>
      <w:r>
        <w:t xml:space="preserve">Poems inserted </w:t>
      </w:r>
      <w:r w:rsidR="00456977">
        <w:t>after the Bar’chu and surrounding the Sh’ma</w:t>
      </w:r>
    </w:p>
    <w:p w:rsidR="001062FE" w:rsidRDefault="00456977" w:rsidP="00456977">
      <w:pPr>
        <w:pStyle w:val="ListParagraph"/>
        <w:numPr>
          <w:ilvl w:val="4"/>
          <w:numId w:val="5"/>
        </w:numPr>
      </w:pPr>
      <w:r>
        <w:t xml:space="preserve">culminating in the “yotzer ham’orot” bracha </w:t>
      </w:r>
    </w:p>
    <w:p w:rsidR="00456977" w:rsidRDefault="00456977" w:rsidP="00456977">
      <w:pPr>
        <w:pStyle w:val="ListParagraph"/>
        <w:numPr>
          <w:ilvl w:val="4"/>
          <w:numId w:val="5"/>
        </w:numPr>
      </w:pPr>
      <w:r>
        <w:t>rhymed tercets in alphabetical sequence</w:t>
      </w:r>
    </w:p>
    <w:p w:rsidR="00456977" w:rsidRDefault="00456977" w:rsidP="00456977">
      <w:pPr>
        <w:pStyle w:val="ListParagraph"/>
        <w:numPr>
          <w:ilvl w:val="4"/>
          <w:numId w:val="5"/>
        </w:numPr>
      </w:pPr>
      <w:r>
        <w:t>ofan – ecstatic angelical piyyut describing the heavenly host</w:t>
      </w:r>
    </w:p>
    <w:p w:rsidR="00456977" w:rsidRDefault="00456977" w:rsidP="00456977">
      <w:pPr>
        <w:pStyle w:val="ListParagraph"/>
        <w:numPr>
          <w:ilvl w:val="4"/>
          <w:numId w:val="5"/>
        </w:numPr>
      </w:pPr>
      <w:r>
        <w:t>m’ora – interpretation of lights</w:t>
      </w:r>
    </w:p>
    <w:p w:rsidR="00456977" w:rsidRDefault="00456977" w:rsidP="00456977">
      <w:pPr>
        <w:pStyle w:val="ListParagraph"/>
        <w:numPr>
          <w:ilvl w:val="4"/>
          <w:numId w:val="5"/>
        </w:numPr>
      </w:pPr>
      <w:r>
        <w:t>ahava – 4 monorhymed verses</w:t>
      </w:r>
    </w:p>
    <w:p w:rsidR="00456977" w:rsidRDefault="00456977" w:rsidP="00456977">
      <w:pPr>
        <w:pStyle w:val="ListParagraph"/>
        <w:numPr>
          <w:ilvl w:val="4"/>
          <w:numId w:val="5"/>
        </w:numPr>
      </w:pPr>
      <w:r>
        <w:lastRenderedPageBreak/>
        <w:t xml:space="preserve">zulat </w:t>
      </w:r>
    </w:p>
    <w:p w:rsidR="009F5BD9" w:rsidRDefault="00456977" w:rsidP="00456977">
      <w:pPr>
        <w:pStyle w:val="ListParagraph"/>
        <w:numPr>
          <w:ilvl w:val="4"/>
          <w:numId w:val="5"/>
        </w:numPr>
      </w:pPr>
      <w:r>
        <w:t>mi kamokha</w:t>
      </w:r>
    </w:p>
    <w:p w:rsidR="00456977" w:rsidRDefault="00456977" w:rsidP="00456977">
      <w:pPr>
        <w:pStyle w:val="ListParagraph"/>
        <w:numPr>
          <w:ilvl w:val="4"/>
          <w:numId w:val="5"/>
        </w:numPr>
      </w:pPr>
      <w:r>
        <w:t>g’ula</w:t>
      </w:r>
    </w:p>
    <w:p w:rsidR="00456977" w:rsidRDefault="00456977" w:rsidP="00456977">
      <w:pPr>
        <w:pStyle w:val="ListParagraph"/>
        <w:numPr>
          <w:ilvl w:val="2"/>
          <w:numId w:val="5"/>
        </w:numPr>
      </w:pPr>
      <w:r>
        <w:t>kerova</w:t>
      </w:r>
    </w:p>
    <w:p w:rsidR="00456977" w:rsidRDefault="00456977" w:rsidP="00456977">
      <w:pPr>
        <w:pStyle w:val="ListParagraph"/>
        <w:numPr>
          <w:ilvl w:val="3"/>
          <w:numId w:val="5"/>
        </w:numPr>
      </w:pPr>
      <w:r>
        <w:t>poems inserted in the Amida, forming a complete work</w:t>
      </w:r>
    </w:p>
    <w:p w:rsidR="00456977" w:rsidRDefault="00456977" w:rsidP="00456977">
      <w:pPr>
        <w:pStyle w:val="ListParagraph"/>
        <w:numPr>
          <w:ilvl w:val="3"/>
          <w:numId w:val="5"/>
        </w:numPr>
      </w:pPr>
      <w:r>
        <w:t>kedushta – special form of kerova focusing on Sanctification of God</w:t>
      </w:r>
    </w:p>
    <w:p w:rsidR="00456977" w:rsidRDefault="00073C69" w:rsidP="00456977">
      <w:pPr>
        <w:pStyle w:val="ListParagraph"/>
        <w:numPr>
          <w:ilvl w:val="3"/>
          <w:numId w:val="5"/>
        </w:numPr>
      </w:pPr>
      <w:r>
        <w:t>very detailed regarding structure, rhythm, linkage to Torah, etc.</w:t>
      </w:r>
    </w:p>
    <w:p w:rsidR="00073C69" w:rsidRDefault="00073C69" w:rsidP="00073C69">
      <w:pPr>
        <w:pStyle w:val="ListParagraph"/>
        <w:numPr>
          <w:ilvl w:val="1"/>
          <w:numId w:val="5"/>
        </w:numPr>
      </w:pPr>
      <w:r>
        <w:t>Poetic Devices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Alphabetic acrostic</w:t>
      </w:r>
    </w:p>
    <w:p w:rsidR="00073C69" w:rsidRDefault="00073C69" w:rsidP="00073C69">
      <w:pPr>
        <w:pStyle w:val="ListParagraph"/>
        <w:numPr>
          <w:ilvl w:val="3"/>
          <w:numId w:val="5"/>
        </w:numPr>
      </w:pPr>
      <w:r>
        <w:t>Pre-Arabic</w:t>
      </w:r>
    </w:p>
    <w:p w:rsidR="00073C69" w:rsidRDefault="00073C69" w:rsidP="00073C69">
      <w:pPr>
        <w:pStyle w:val="ListParagraph"/>
        <w:numPr>
          <w:ilvl w:val="3"/>
          <w:numId w:val="5"/>
        </w:numPr>
      </w:pPr>
      <w:r>
        <w:t>Most noticeable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Alliteration, assonance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Parallelism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Rhythm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Rhyme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Midrashic exegesis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Linkage to Tanakh</w:t>
      </w:r>
    </w:p>
    <w:p w:rsidR="00073C69" w:rsidRDefault="00073C69" w:rsidP="00073C69">
      <w:pPr>
        <w:pStyle w:val="ListParagraph"/>
        <w:numPr>
          <w:ilvl w:val="0"/>
          <w:numId w:val="5"/>
        </w:numPr>
      </w:pPr>
      <w:r>
        <w:t>Structure in the High Holy Day Liturgy</w:t>
      </w:r>
    </w:p>
    <w:p w:rsidR="00073C69" w:rsidRDefault="00073C69" w:rsidP="00073C69">
      <w:pPr>
        <w:pStyle w:val="ListParagraph"/>
        <w:numPr>
          <w:ilvl w:val="1"/>
          <w:numId w:val="5"/>
        </w:numPr>
      </w:pPr>
      <w:r>
        <w:t>Rosh HaShanah</w:t>
      </w:r>
      <w:r w:rsidR="00E2344A">
        <w:t xml:space="preserve"> (as identified by Idelsohn and in Birnbaum machzor)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Yotzer</w:t>
      </w:r>
    </w:p>
    <w:p w:rsidR="00073C69" w:rsidRDefault="00073C69" w:rsidP="00073C69">
      <w:pPr>
        <w:pStyle w:val="ListParagraph"/>
        <w:numPr>
          <w:ilvl w:val="3"/>
          <w:numId w:val="5"/>
        </w:numPr>
      </w:pPr>
      <w:r>
        <w:t>Melech Azur – Kallir</w:t>
      </w:r>
      <w:r w:rsidR="00C2450D">
        <w:t xml:space="preserve"> (2</w:t>
      </w:r>
      <w:r w:rsidR="00C2450D" w:rsidRPr="00C2450D">
        <w:rPr>
          <w:vertAlign w:val="superscript"/>
        </w:rPr>
        <w:t>nd</w:t>
      </w:r>
      <w:r w:rsidR="00C2450D">
        <w:t xml:space="preserve"> day Melech Amon, YK – Az b’yom kippur)</w:t>
      </w:r>
    </w:p>
    <w:p w:rsidR="00C2450D" w:rsidRDefault="00C2450D" w:rsidP="00073C69">
      <w:pPr>
        <w:pStyle w:val="ListParagraph"/>
        <w:numPr>
          <w:ilvl w:val="3"/>
          <w:numId w:val="5"/>
        </w:numPr>
      </w:pPr>
      <w:r>
        <w:t>Kvodo iheil (ofan) - kallir</w:t>
      </w:r>
    </w:p>
    <w:p w:rsidR="00073C69" w:rsidRDefault="00073C69" w:rsidP="00073C69">
      <w:pPr>
        <w:pStyle w:val="ListParagraph"/>
        <w:numPr>
          <w:ilvl w:val="2"/>
          <w:numId w:val="5"/>
        </w:numPr>
      </w:pPr>
      <w:r>
        <w:t>Shacharit - Kerova</w:t>
      </w:r>
    </w:p>
    <w:p w:rsidR="00F44538" w:rsidRDefault="00722FB2" w:rsidP="00C2450D">
      <w:pPr>
        <w:pStyle w:val="ListParagraph"/>
        <w:numPr>
          <w:ilvl w:val="3"/>
          <w:numId w:val="5"/>
        </w:num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67.2pt;margin-top:4.25pt;width:12.6pt;height:7.8pt;z-index:251659264"/>
        </w:pict>
      </w:r>
      <w:r w:rsidR="00073C69">
        <w:t xml:space="preserve">Reshut: </w:t>
      </w:r>
      <w:r w:rsidR="00C2450D">
        <w:t xml:space="preserve">misod + </w:t>
      </w:r>
    </w:p>
    <w:p w:rsidR="00C2450D" w:rsidRDefault="00722FB2" w:rsidP="00C2450D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1" type="#_x0000_t12" style="position:absolute;left:0;text-align:left;margin-left:67.2pt;margin-top:2.45pt;width:12.6pt;height:7.8pt;z-index:251661312"/>
        </w:pict>
      </w:r>
      <w:r w:rsidR="00073C69">
        <w:t>yareiti biftzoti – Yekhutiel ben Moshe</w:t>
      </w:r>
      <w:r w:rsidR="00C2450D">
        <w:t xml:space="preserve"> 11</w:t>
      </w:r>
      <w:r w:rsidR="00C2450D" w:rsidRPr="00C2450D">
        <w:rPr>
          <w:vertAlign w:val="superscript"/>
        </w:rPr>
        <w:t>th</w:t>
      </w:r>
      <w:r w:rsidR="00C2450D">
        <w:t xml:space="preserve"> ce</w:t>
      </w:r>
    </w:p>
    <w:p w:rsidR="00073C69" w:rsidRDefault="00073C69" w:rsidP="00073C69">
      <w:pPr>
        <w:pStyle w:val="ListParagraph"/>
        <w:numPr>
          <w:ilvl w:val="3"/>
          <w:numId w:val="5"/>
        </w:numPr>
      </w:pPr>
      <w:r>
        <w:t>At hil yom pekuda – Kallir</w:t>
      </w:r>
    </w:p>
    <w:p w:rsidR="00073C69" w:rsidRDefault="00073C69" w:rsidP="00073C69">
      <w:pPr>
        <w:pStyle w:val="ListParagraph"/>
        <w:numPr>
          <w:ilvl w:val="3"/>
          <w:numId w:val="5"/>
        </w:numPr>
      </w:pPr>
      <w:r>
        <w:t>2</w:t>
      </w:r>
      <w:r w:rsidRPr="00073C69">
        <w:rPr>
          <w:vertAlign w:val="superscript"/>
        </w:rPr>
        <w:t>nd</w:t>
      </w:r>
      <w:r>
        <w:t xml:space="preserve"> blessing – Taalat tzu k’hafetz – kallir</w:t>
      </w:r>
    </w:p>
    <w:p w:rsidR="00F44538" w:rsidRDefault="00722FB2" w:rsidP="00073C69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2" type="#_x0000_t12" style="position:absolute;left:0;text-align:left;margin-left:67.2pt;margin-top:1.85pt;width:12.6pt;height:7.8pt;z-index:251662336"/>
        </w:pict>
      </w:r>
      <w:r w:rsidR="00F44538">
        <w:t>Atah hu</w:t>
      </w:r>
    </w:p>
    <w:p w:rsidR="00073C69" w:rsidRDefault="00073C69" w:rsidP="00073C69">
      <w:pPr>
        <w:pStyle w:val="ListParagraph"/>
        <w:numPr>
          <w:ilvl w:val="3"/>
          <w:numId w:val="5"/>
        </w:numPr>
      </w:pPr>
      <w:r>
        <w:t>Even hug metzok</w:t>
      </w:r>
    </w:p>
    <w:p w:rsidR="00073C69" w:rsidRDefault="00F50F50" w:rsidP="00073C69">
      <w:pPr>
        <w:pStyle w:val="ListParagraph"/>
        <w:numPr>
          <w:ilvl w:val="3"/>
          <w:numId w:val="5"/>
        </w:numPr>
      </w:pPr>
      <w:r>
        <w:t>Aderet mamlacha – kallir</w:t>
      </w:r>
    </w:p>
    <w:p w:rsidR="00F50F50" w:rsidRDefault="00F50F50" w:rsidP="00073C69">
      <w:pPr>
        <w:pStyle w:val="ListParagraph"/>
        <w:numPr>
          <w:ilvl w:val="3"/>
          <w:numId w:val="5"/>
        </w:numPr>
      </w:pPr>
      <w:r>
        <w:t>Uvchen adonai pakad, o masher betzedek – kallir</w:t>
      </w:r>
    </w:p>
    <w:p w:rsidR="00F50F50" w:rsidRDefault="00F50F50" w:rsidP="00073C69">
      <w:pPr>
        <w:pStyle w:val="ListParagraph"/>
        <w:numPr>
          <w:ilvl w:val="3"/>
          <w:numId w:val="5"/>
        </w:numPr>
      </w:pPr>
      <w:r>
        <w:t>Eten lefoali – abun</w:t>
      </w:r>
    </w:p>
    <w:p w:rsidR="00F50F50" w:rsidRDefault="00F50F50" w:rsidP="00073C69">
      <w:pPr>
        <w:pStyle w:val="ListParagraph"/>
        <w:numPr>
          <w:ilvl w:val="3"/>
          <w:numId w:val="5"/>
        </w:numPr>
      </w:pPr>
      <w:r>
        <w:t>Apid nezer – kallir</w:t>
      </w:r>
    </w:p>
    <w:p w:rsidR="00F50F50" w:rsidRDefault="00722FB2" w:rsidP="00073C69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3" type="#_x0000_t12" style="position:absolute;left:0;text-align:left;margin-left:70.8pt;margin-top:1.85pt;width:12.6pt;height:7.8pt;z-index:251663360"/>
        </w:pict>
      </w:r>
      <w:r w:rsidR="00F50F50">
        <w:t>Addire ayuma – kallir</w:t>
      </w:r>
      <w:r w:rsidR="00F44538">
        <w:t xml:space="preserve"> (adonai melech…)</w:t>
      </w:r>
    </w:p>
    <w:p w:rsidR="00F50F50" w:rsidRDefault="00722FB2" w:rsidP="00073C69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0" type="#_x0000_t12" style="position:absolute;left:0;text-align:left;margin-left:70.8pt;margin-top:.65pt;width:12.6pt;height:7.8pt;z-index:251660288"/>
        </w:pict>
      </w:r>
      <w:r w:rsidR="00F50F50">
        <w:t>L’eil orech din hymn</w:t>
      </w:r>
    </w:p>
    <w:p w:rsidR="00F50F50" w:rsidRDefault="00F50F50" w:rsidP="00073C69">
      <w:pPr>
        <w:pStyle w:val="ListParagraph"/>
        <w:numPr>
          <w:ilvl w:val="3"/>
          <w:numId w:val="5"/>
        </w:numPr>
      </w:pPr>
      <w:r>
        <w:t>Siluk: melech hamishpat</w:t>
      </w:r>
    </w:p>
    <w:p w:rsidR="00F50F50" w:rsidRDefault="00F50F50" w:rsidP="00073C69">
      <w:pPr>
        <w:pStyle w:val="ListParagraph"/>
        <w:numPr>
          <w:ilvl w:val="3"/>
          <w:numId w:val="5"/>
        </w:numPr>
      </w:pPr>
      <w:r>
        <w:t>In the Kedusha: vehayot boaroth, echad kadosh- Ben. Ben Samuel</w:t>
      </w:r>
    </w:p>
    <w:p w:rsidR="00E2344A" w:rsidRDefault="00E2344A" w:rsidP="00E2344A">
      <w:pPr>
        <w:pStyle w:val="ListParagraph"/>
        <w:numPr>
          <w:ilvl w:val="2"/>
          <w:numId w:val="5"/>
        </w:numPr>
      </w:pPr>
      <w:r>
        <w:t>Musaf</w:t>
      </w:r>
    </w:p>
    <w:p w:rsidR="00E2344A" w:rsidRDefault="003666FA" w:rsidP="00E2344A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4" type="#_x0000_t12" style="position:absolute;left:0;text-align:left;margin-left:70.8pt;margin-top:3.05pt;width:12.6pt;height:7.8pt;z-index:251664384"/>
        </w:pict>
      </w:r>
      <w:r w:rsidR="00E2344A">
        <w:t>Reshut: hineni, eil melech neeman</w:t>
      </w:r>
    </w:p>
    <w:p w:rsidR="00E2344A" w:rsidRDefault="00E2344A" w:rsidP="00E2344A">
      <w:pPr>
        <w:pStyle w:val="ListParagraph"/>
        <w:numPr>
          <w:ilvl w:val="3"/>
          <w:numId w:val="5"/>
        </w:numPr>
      </w:pPr>
      <w:r>
        <w:t>Kerova – kallir (6 components)</w:t>
      </w:r>
    </w:p>
    <w:p w:rsidR="00E2344A" w:rsidRDefault="00E2344A" w:rsidP="00E2344A">
      <w:pPr>
        <w:pStyle w:val="ListParagraph"/>
        <w:numPr>
          <w:ilvl w:val="4"/>
          <w:numId w:val="5"/>
        </w:numPr>
      </w:pPr>
      <w:r>
        <w:t>Upad meaz</w:t>
      </w:r>
    </w:p>
    <w:p w:rsidR="00E2344A" w:rsidRDefault="00E2344A" w:rsidP="00E2344A">
      <w:pPr>
        <w:pStyle w:val="ListParagraph"/>
        <w:numPr>
          <w:ilvl w:val="4"/>
          <w:numId w:val="5"/>
        </w:numPr>
      </w:pPr>
      <w:r>
        <w:t>Tefen bemachon</w:t>
      </w:r>
    </w:p>
    <w:p w:rsidR="00E2344A" w:rsidRDefault="00E2344A" w:rsidP="00E2344A">
      <w:pPr>
        <w:pStyle w:val="ListParagraph"/>
        <w:numPr>
          <w:ilvl w:val="4"/>
          <w:numId w:val="5"/>
        </w:numPr>
      </w:pPr>
      <w:r>
        <w:t>Af orah (then yimloch and v’atah kadosh, then el emuna, im lo l’maano)</w:t>
      </w:r>
    </w:p>
    <w:p w:rsidR="00E2344A" w:rsidRDefault="003666FA" w:rsidP="00E2344A">
      <w:pPr>
        <w:pStyle w:val="ListParagraph"/>
        <w:numPr>
          <w:ilvl w:val="4"/>
          <w:numId w:val="5"/>
        </w:numPr>
      </w:pPr>
      <w:r>
        <w:lastRenderedPageBreak/>
        <w:t>Ometz adire</w:t>
      </w:r>
    </w:p>
    <w:p w:rsidR="003666FA" w:rsidRDefault="003666FA" w:rsidP="00E2344A">
      <w:pPr>
        <w:pStyle w:val="ListParagraph"/>
        <w:numPr>
          <w:ilvl w:val="4"/>
          <w:numId w:val="5"/>
        </w:numPr>
      </w:pPr>
      <w:r>
        <w:t>Eil dar bamarom</w:t>
      </w:r>
    </w:p>
    <w:p w:rsidR="003666FA" w:rsidRDefault="00733AEB" w:rsidP="003666FA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5" type="#_x0000_t12" style="position:absolute;left:0;text-align:left;margin-left:82.8pt;margin-top:1.8pt;width:12.6pt;height:7.8pt;z-index:251665408"/>
        </w:pict>
      </w:r>
      <w:r w:rsidR="003666FA">
        <w:t>Siluk: Unetaneh tokef (kalonymos – 11</w:t>
      </w:r>
      <w:r w:rsidR="003666FA" w:rsidRPr="003666FA">
        <w:rPr>
          <w:vertAlign w:val="superscript"/>
        </w:rPr>
        <w:t>th</w:t>
      </w:r>
      <w:r w:rsidR="003666FA">
        <w:t xml:space="preserve"> cent) occasional rhyme</w:t>
      </w:r>
    </w:p>
    <w:p w:rsidR="003666FA" w:rsidRDefault="003666FA" w:rsidP="003666FA">
      <w:pPr>
        <w:pStyle w:val="ListParagraph"/>
        <w:numPr>
          <w:ilvl w:val="3"/>
          <w:numId w:val="5"/>
        </w:numPr>
      </w:pPr>
      <w:r>
        <w:t>Poetical insertions in Kedusha (kallir)</w:t>
      </w:r>
    </w:p>
    <w:p w:rsidR="003666FA" w:rsidRDefault="003666FA" w:rsidP="003666FA">
      <w:pPr>
        <w:pStyle w:val="ListParagraph"/>
        <w:numPr>
          <w:ilvl w:val="4"/>
          <w:numId w:val="5"/>
        </w:numPr>
      </w:pPr>
      <w:r>
        <w:t>V’hachayot</w:t>
      </w:r>
    </w:p>
    <w:p w:rsidR="003666FA" w:rsidRDefault="003666FA" w:rsidP="003666FA">
      <w:pPr>
        <w:pStyle w:val="ListParagraph"/>
        <w:numPr>
          <w:ilvl w:val="4"/>
          <w:numId w:val="5"/>
        </w:numPr>
      </w:pPr>
      <w:r>
        <w:t>V’amcha teluim</w:t>
      </w:r>
    </w:p>
    <w:p w:rsidR="003666FA" w:rsidRDefault="003666FA" w:rsidP="003666FA">
      <w:pPr>
        <w:pStyle w:val="ListParagraph"/>
        <w:numPr>
          <w:ilvl w:val="4"/>
          <w:numId w:val="5"/>
        </w:numPr>
      </w:pPr>
      <w:r>
        <w:t>Vatah ezon kol</w:t>
      </w:r>
    </w:p>
    <w:p w:rsidR="003666FA" w:rsidRDefault="00733AEB" w:rsidP="003666FA">
      <w:pPr>
        <w:pStyle w:val="ListParagraph"/>
        <w:numPr>
          <w:ilvl w:val="4"/>
          <w:numId w:val="5"/>
        </w:numPr>
      </w:pPr>
      <w:r>
        <w:rPr>
          <w:noProof/>
        </w:rPr>
        <w:pict>
          <v:shape id="_x0000_s1036" type="#_x0000_t12" style="position:absolute;left:0;text-align:left;margin-left:82.2pt;margin-top:13.2pt;width:12.6pt;height:7.8pt;z-index:251666432"/>
        </w:pict>
      </w:r>
      <w:r w:rsidR="003666FA">
        <w:t>Tehilot kvodecha</w:t>
      </w:r>
    </w:p>
    <w:p w:rsidR="003666FA" w:rsidRDefault="003666FA" w:rsidP="003666FA">
      <w:pPr>
        <w:pStyle w:val="ListParagraph"/>
        <w:numPr>
          <w:ilvl w:val="3"/>
          <w:numId w:val="5"/>
        </w:numPr>
      </w:pPr>
      <w:r>
        <w:t>Chamol – kerova, but not poetic?</w:t>
      </w:r>
    </w:p>
    <w:p w:rsidR="00733AEB" w:rsidRDefault="00733AEB" w:rsidP="003666FA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7" type="#_x0000_t12" style="position:absolute;left:0;text-align:left;margin-left:82.2pt;margin-top:3.6pt;width:12.6pt;height:7.8pt;z-index:251667456"/>
        </w:pict>
      </w:r>
      <w:r>
        <w:t>Haochez b’yad (vchol maaminim) (9</w:t>
      </w:r>
      <w:r w:rsidRPr="00733AEB">
        <w:rPr>
          <w:vertAlign w:val="superscript"/>
        </w:rPr>
        <w:t>th</w:t>
      </w:r>
      <w:r>
        <w:t xml:space="preserve"> cent, acrostic)</w:t>
      </w:r>
    </w:p>
    <w:p w:rsidR="006F152B" w:rsidRDefault="006F152B" w:rsidP="003666FA">
      <w:pPr>
        <w:pStyle w:val="ListParagraph"/>
        <w:numPr>
          <w:ilvl w:val="3"/>
          <w:numId w:val="5"/>
        </w:numPr>
      </w:pPr>
      <w:r>
        <w:rPr>
          <w:noProof/>
        </w:rPr>
        <w:pict>
          <v:shape id="_x0000_s1038" type="#_x0000_t12" style="position:absolute;left:0;text-align:left;margin-left:82.8pt;margin-top:2.4pt;width:12.6pt;height:7.8pt;z-index:251668480"/>
        </w:pict>
      </w:r>
      <w:r>
        <w:t>V’yeetayu – 7</w:t>
      </w:r>
      <w:r w:rsidRPr="006F152B">
        <w:rPr>
          <w:vertAlign w:val="superscript"/>
        </w:rPr>
        <w:t>th</w:t>
      </w:r>
      <w:r>
        <w:t xml:space="preserve"> cent (acrostic in 3</w:t>
      </w:r>
      <w:r w:rsidRPr="006F152B">
        <w:rPr>
          <w:vertAlign w:val="superscript"/>
        </w:rPr>
        <w:t>rd</w:t>
      </w:r>
      <w:r>
        <w:t xml:space="preserve"> letter of 1</w:t>
      </w:r>
      <w:r w:rsidRPr="006F152B">
        <w:rPr>
          <w:vertAlign w:val="superscript"/>
        </w:rPr>
        <w:t>st</w:t>
      </w:r>
      <w:r>
        <w:t xml:space="preserve"> verb)</w:t>
      </w:r>
    </w:p>
    <w:p w:rsidR="003666FA" w:rsidRDefault="003666FA" w:rsidP="003666FA">
      <w:pPr>
        <w:pStyle w:val="ListParagraph"/>
        <w:numPr>
          <w:ilvl w:val="3"/>
          <w:numId w:val="5"/>
        </w:numPr>
      </w:pPr>
      <w:r>
        <w:t>Etc…additions for the Malchuyot, Zichronot, Shofarot</w:t>
      </w:r>
    </w:p>
    <w:p w:rsidR="006F152B" w:rsidRDefault="006F152B" w:rsidP="003666FA">
      <w:pPr>
        <w:pStyle w:val="ListParagraph"/>
        <w:numPr>
          <w:ilvl w:val="3"/>
          <w:numId w:val="5"/>
        </w:numPr>
      </w:pPr>
      <w:r>
        <w:t>Heye im pfiyot (14</w:t>
      </w:r>
      <w:r w:rsidRPr="006F152B">
        <w:rPr>
          <w:vertAlign w:val="superscript"/>
        </w:rPr>
        <w:t>th</w:t>
      </w:r>
      <w:r>
        <w:t xml:space="preserve"> cent)</w:t>
      </w:r>
    </w:p>
    <w:p w:rsidR="006F152B" w:rsidRDefault="006F152B" w:rsidP="003666FA">
      <w:pPr>
        <w:pStyle w:val="ListParagraph"/>
        <w:numPr>
          <w:ilvl w:val="3"/>
          <w:numId w:val="5"/>
        </w:numPr>
      </w:pPr>
      <w:r>
        <w:t>Ansicha malki – kallir</w:t>
      </w:r>
    </w:p>
    <w:p w:rsidR="006F152B" w:rsidRDefault="006F152B" w:rsidP="003666FA">
      <w:pPr>
        <w:pStyle w:val="ListParagraph"/>
        <w:numPr>
          <w:ilvl w:val="3"/>
          <w:numId w:val="5"/>
        </w:numPr>
      </w:pPr>
      <w:r>
        <w:t>Tekiata</w:t>
      </w:r>
    </w:p>
    <w:p w:rsidR="006F152B" w:rsidRDefault="006F152B" w:rsidP="003666FA">
      <w:pPr>
        <w:pStyle w:val="ListParagraph"/>
        <w:numPr>
          <w:ilvl w:val="3"/>
          <w:numId w:val="5"/>
        </w:numPr>
      </w:pPr>
      <w:r>
        <w:t>Ahalela elohai</w:t>
      </w:r>
    </w:p>
    <w:p w:rsidR="006F152B" w:rsidRDefault="00056576" w:rsidP="003666FA">
      <w:pPr>
        <w:pStyle w:val="ListParagraph"/>
        <w:numPr>
          <w:ilvl w:val="3"/>
          <w:numId w:val="5"/>
        </w:numPr>
      </w:pPr>
      <w:r>
        <w:t>Zecher tehilat – kallir</w:t>
      </w:r>
    </w:p>
    <w:p w:rsidR="00056576" w:rsidRDefault="00056576" w:rsidP="003666FA">
      <w:pPr>
        <w:pStyle w:val="ListParagraph"/>
        <w:numPr>
          <w:ilvl w:val="3"/>
          <w:numId w:val="5"/>
        </w:numPr>
      </w:pPr>
      <w:r>
        <w:t>Esa dei</w:t>
      </w:r>
    </w:p>
    <w:p w:rsidR="000373F9" w:rsidRDefault="000373F9" w:rsidP="000373F9">
      <w:pPr>
        <w:pStyle w:val="ListParagraph"/>
        <w:numPr>
          <w:ilvl w:val="0"/>
          <w:numId w:val="5"/>
        </w:numPr>
      </w:pPr>
      <w:r>
        <w:t>Themes</w:t>
      </w:r>
    </w:p>
    <w:p w:rsidR="000373F9" w:rsidRDefault="000373F9" w:rsidP="000373F9">
      <w:pPr>
        <w:pStyle w:val="ListParagraph"/>
        <w:numPr>
          <w:ilvl w:val="1"/>
          <w:numId w:val="5"/>
        </w:numPr>
      </w:pPr>
      <w:r>
        <w:t>Yotzrot</w:t>
      </w:r>
    </w:p>
    <w:p w:rsidR="000373F9" w:rsidRDefault="000373F9" w:rsidP="000373F9">
      <w:pPr>
        <w:pStyle w:val="ListParagraph"/>
        <w:numPr>
          <w:ilvl w:val="2"/>
          <w:numId w:val="5"/>
        </w:numPr>
      </w:pPr>
      <w:r>
        <w:t>Creation  to God as One</w:t>
      </w:r>
    </w:p>
    <w:p w:rsidR="000373F9" w:rsidRDefault="000373F9" w:rsidP="000373F9">
      <w:pPr>
        <w:pStyle w:val="ListParagraph"/>
        <w:numPr>
          <w:ilvl w:val="2"/>
          <w:numId w:val="5"/>
        </w:numPr>
      </w:pPr>
      <w:r>
        <w:t>Link to upcoming bracha</w:t>
      </w:r>
    </w:p>
    <w:p w:rsidR="000373F9" w:rsidRDefault="00AC4DE2" w:rsidP="00AC4DE2">
      <w:pPr>
        <w:pStyle w:val="ListParagraph"/>
        <w:numPr>
          <w:ilvl w:val="1"/>
          <w:numId w:val="5"/>
        </w:numPr>
      </w:pPr>
      <w:r>
        <w:t>Kerovot</w:t>
      </w:r>
    </w:p>
    <w:p w:rsidR="00AC4DE2" w:rsidRDefault="00AC4DE2" w:rsidP="00AC4DE2">
      <w:pPr>
        <w:pStyle w:val="ListParagraph"/>
        <w:numPr>
          <w:ilvl w:val="2"/>
          <w:numId w:val="5"/>
        </w:numPr>
      </w:pPr>
      <w:r>
        <w:t>Focus on the themes of the day</w:t>
      </w:r>
    </w:p>
    <w:p w:rsidR="00AC4DE2" w:rsidRDefault="00AC4DE2" w:rsidP="00AC4DE2">
      <w:pPr>
        <w:pStyle w:val="ListParagraph"/>
        <w:numPr>
          <w:ilvl w:val="2"/>
          <w:numId w:val="5"/>
        </w:numPr>
      </w:pPr>
      <w:r>
        <w:t>Brachot in Amida</w:t>
      </w:r>
    </w:p>
    <w:p w:rsidR="00AC4DE2" w:rsidRDefault="00AC4DE2" w:rsidP="00AC4DE2">
      <w:pPr>
        <w:pStyle w:val="ListParagraph"/>
        <w:numPr>
          <w:ilvl w:val="2"/>
          <w:numId w:val="5"/>
        </w:numPr>
      </w:pPr>
      <w:r>
        <w:t>Sanctification of God</w:t>
      </w:r>
    </w:p>
    <w:p w:rsidR="00AC4DE2" w:rsidRDefault="00AC4DE2" w:rsidP="00AC4DE2">
      <w:pPr>
        <w:pStyle w:val="ListParagraph"/>
        <w:numPr>
          <w:ilvl w:val="1"/>
          <w:numId w:val="5"/>
        </w:numPr>
      </w:pPr>
      <w:r>
        <w:t>Reshut, or permission, allows shalliach tzibbur to continue</w:t>
      </w:r>
    </w:p>
    <w:p w:rsidR="00AC4DE2" w:rsidRDefault="00AC4DE2" w:rsidP="00AC4DE2">
      <w:pPr>
        <w:pStyle w:val="ListParagraph"/>
        <w:numPr>
          <w:ilvl w:val="0"/>
          <w:numId w:val="5"/>
        </w:numPr>
      </w:pPr>
      <w:r>
        <w:t>Examples</w:t>
      </w:r>
    </w:p>
    <w:p w:rsidR="00AC4DE2" w:rsidRDefault="00AC4DE2" w:rsidP="00AC4DE2">
      <w:pPr>
        <w:pStyle w:val="ListParagraph"/>
        <w:numPr>
          <w:ilvl w:val="1"/>
          <w:numId w:val="5"/>
        </w:numPr>
      </w:pPr>
      <w:r>
        <w:t>Yareiti (reshut)</w:t>
      </w:r>
    </w:p>
    <w:p w:rsidR="00AC4DE2" w:rsidRDefault="00AC4DE2" w:rsidP="00AC4DE2">
      <w:pPr>
        <w:pStyle w:val="ListParagraph"/>
        <w:numPr>
          <w:ilvl w:val="1"/>
          <w:numId w:val="5"/>
        </w:numPr>
      </w:pPr>
      <w:r>
        <w:t>Adirei ayuma</w:t>
      </w:r>
    </w:p>
    <w:p w:rsidR="00AC4DE2" w:rsidRDefault="00AC4DE2" w:rsidP="00AC4DE2">
      <w:pPr>
        <w:pStyle w:val="ListParagraph"/>
        <w:numPr>
          <w:ilvl w:val="1"/>
          <w:numId w:val="5"/>
        </w:numPr>
      </w:pPr>
      <w:r>
        <w:t>L’eil orech din</w:t>
      </w:r>
    </w:p>
    <w:p w:rsidR="00390CDE" w:rsidRDefault="00390CDE">
      <w:pPr>
        <w:sectPr w:rsidR="00390CDE" w:rsidSect="00DE21C5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90CDE" w:rsidRDefault="00390CDE" w:rsidP="00390CDE">
      <w:r>
        <w:rPr>
          <w:noProof/>
        </w:rPr>
        <w:lastRenderedPageBreak/>
        <w:drawing>
          <wp:inline distT="0" distB="0" distL="0" distR="0">
            <wp:extent cx="8229600" cy="5381625"/>
            <wp:effectExtent l="19050" t="0" r="0" b="0"/>
            <wp:docPr id="23" name="Picture 6" descr="piyyu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yyut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39460"/>
            <wp:effectExtent l="19050" t="0" r="0" b="0"/>
            <wp:docPr id="24" name="Picture 7" descr="piyyu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yyut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822315"/>
            <wp:effectExtent l="19050" t="0" r="0" b="0"/>
            <wp:docPr id="25" name="Picture 8" descr="piyyu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yyut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4030" cy="5943600"/>
            <wp:effectExtent l="19050" t="0" r="1270" b="0"/>
            <wp:docPr id="26" name="Picture 9" descr="piyyu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yyut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199255"/>
            <wp:effectExtent l="19050" t="0" r="0" b="0"/>
            <wp:docPr id="27" name="Picture 10" descr="piyyu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yyut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133340"/>
            <wp:effectExtent l="19050" t="0" r="0" b="0"/>
            <wp:docPr id="28" name="Picture 11" descr="piyyu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yyut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DE" w:rsidRDefault="00390CDE" w:rsidP="00390CDE"/>
    <w:p w:rsidR="00390CDE" w:rsidRDefault="00390CDE" w:rsidP="00390CDE"/>
    <w:p w:rsidR="00390CDE" w:rsidRDefault="00390CDE" w:rsidP="00390CDE"/>
    <w:p w:rsidR="00A85A80" w:rsidRDefault="00A85A80"/>
    <w:sectPr w:rsidR="00A85A80" w:rsidSect="00390CD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747" w:rsidRDefault="00F84747">
      <w:r>
        <w:separator/>
      </w:r>
    </w:p>
  </w:endnote>
  <w:endnote w:type="continuationSeparator" w:id="0">
    <w:p w:rsidR="00F84747" w:rsidRDefault="00F84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FA" w:rsidRDefault="003666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666FA" w:rsidRDefault="003666F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FA" w:rsidRDefault="003666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18BE">
      <w:rPr>
        <w:rStyle w:val="PageNumber"/>
        <w:noProof/>
      </w:rPr>
      <w:t>1</w:t>
    </w:r>
    <w:r>
      <w:rPr>
        <w:rStyle w:val="PageNumber"/>
      </w:rPr>
      <w:fldChar w:fldCharType="end"/>
    </w:r>
  </w:p>
  <w:p w:rsidR="003666FA" w:rsidRDefault="003666F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747" w:rsidRDefault="00F84747">
      <w:r>
        <w:separator/>
      </w:r>
    </w:p>
  </w:footnote>
  <w:footnote w:type="continuationSeparator" w:id="0">
    <w:p w:rsidR="00F84747" w:rsidRDefault="00F847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C46E9"/>
    <w:multiLevelType w:val="multilevel"/>
    <w:tmpl w:val="5D7A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5126D"/>
    <w:multiLevelType w:val="multilevel"/>
    <w:tmpl w:val="060A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283FBE"/>
    <w:multiLevelType w:val="hybridMultilevel"/>
    <w:tmpl w:val="AF26BF08"/>
    <w:lvl w:ilvl="0" w:tplc="889AFD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273C37"/>
    <w:multiLevelType w:val="multilevel"/>
    <w:tmpl w:val="803C0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5A2049"/>
    <w:multiLevelType w:val="hybridMultilevel"/>
    <w:tmpl w:val="EF588FE4"/>
    <w:lvl w:ilvl="0" w:tplc="4B66E0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0B59"/>
    <w:rsid w:val="000373F9"/>
    <w:rsid w:val="00056576"/>
    <w:rsid w:val="00073C69"/>
    <w:rsid w:val="0008603E"/>
    <w:rsid w:val="000A49DB"/>
    <w:rsid w:val="000D7DD8"/>
    <w:rsid w:val="001062FE"/>
    <w:rsid w:val="001C0B82"/>
    <w:rsid w:val="00251498"/>
    <w:rsid w:val="002C41A5"/>
    <w:rsid w:val="00335D69"/>
    <w:rsid w:val="003666FA"/>
    <w:rsid w:val="00390CDE"/>
    <w:rsid w:val="003C11A0"/>
    <w:rsid w:val="003E66B4"/>
    <w:rsid w:val="0040371D"/>
    <w:rsid w:val="00456977"/>
    <w:rsid w:val="004F303C"/>
    <w:rsid w:val="00554491"/>
    <w:rsid w:val="00570EEB"/>
    <w:rsid w:val="005963B2"/>
    <w:rsid w:val="005D4DCA"/>
    <w:rsid w:val="006279AD"/>
    <w:rsid w:val="006F152B"/>
    <w:rsid w:val="007118BE"/>
    <w:rsid w:val="00713564"/>
    <w:rsid w:val="00722FB2"/>
    <w:rsid w:val="00733AEB"/>
    <w:rsid w:val="00770B59"/>
    <w:rsid w:val="0079481F"/>
    <w:rsid w:val="00844C59"/>
    <w:rsid w:val="00893D47"/>
    <w:rsid w:val="008E285E"/>
    <w:rsid w:val="009015A3"/>
    <w:rsid w:val="00922BE0"/>
    <w:rsid w:val="009515E9"/>
    <w:rsid w:val="009700E2"/>
    <w:rsid w:val="009929BB"/>
    <w:rsid w:val="009A7C20"/>
    <w:rsid w:val="009C29B1"/>
    <w:rsid w:val="009F5BD9"/>
    <w:rsid w:val="00A60384"/>
    <w:rsid w:val="00A85A80"/>
    <w:rsid w:val="00AC4DE2"/>
    <w:rsid w:val="00B46F56"/>
    <w:rsid w:val="00C2450D"/>
    <w:rsid w:val="00C952C1"/>
    <w:rsid w:val="00CB77CF"/>
    <w:rsid w:val="00D320EA"/>
    <w:rsid w:val="00DE21C5"/>
    <w:rsid w:val="00E2344A"/>
    <w:rsid w:val="00E2377C"/>
    <w:rsid w:val="00F0233E"/>
    <w:rsid w:val="00F44538"/>
    <w:rsid w:val="00F50F50"/>
    <w:rsid w:val="00F73A8C"/>
    <w:rsid w:val="00F74560"/>
    <w:rsid w:val="00F7701F"/>
    <w:rsid w:val="00F84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1C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21C5"/>
    <w:pPr>
      <w:keepNext/>
      <w:autoSpaceDE w:val="0"/>
      <w:autoSpaceDN w:val="0"/>
      <w:adjustRightInd w:val="0"/>
      <w:spacing w:line="360" w:lineRule="auto"/>
      <w:outlineLvl w:val="0"/>
    </w:pPr>
    <w:rPr>
      <w:b/>
    </w:rPr>
  </w:style>
  <w:style w:type="paragraph" w:styleId="Heading2">
    <w:name w:val="heading 2"/>
    <w:basedOn w:val="Normal"/>
    <w:link w:val="Heading2Char"/>
    <w:uiPriority w:val="9"/>
    <w:qFormat/>
    <w:rsid w:val="003E66B4"/>
    <w:pPr>
      <w:spacing w:after="144"/>
      <w:outlineLvl w:val="1"/>
    </w:pPr>
    <w:rPr>
      <w:b/>
      <w:bCs/>
      <w:sz w:val="19"/>
      <w:szCs w:val="19"/>
    </w:rPr>
  </w:style>
  <w:style w:type="paragraph" w:styleId="Heading3">
    <w:name w:val="heading 3"/>
    <w:basedOn w:val="Normal"/>
    <w:link w:val="Heading3Char"/>
    <w:uiPriority w:val="9"/>
    <w:qFormat/>
    <w:rsid w:val="003E66B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DE21C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DE21C5"/>
  </w:style>
  <w:style w:type="paragraph" w:styleId="ListParagraph">
    <w:name w:val="List Paragraph"/>
    <w:basedOn w:val="Normal"/>
    <w:uiPriority w:val="34"/>
    <w:qFormat/>
    <w:rsid w:val="009515E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70B59"/>
    <w:rPr>
      <w:b/>
      <w:bCs/>
      <w:strike w:val="0"/>
      <w:dstrike w:val="0"/>
      <w:color w:val="3366CC"/>
      <w:sz w:val="14"/>
      <w:szCs w:val="14"/>
      <w:u w:val="none"/>
      <w:effect w:val="none"/>
    </w:rPr>
  </w:style>
  <w:style w:type="character" w:customStyle="1" w:styleId="welcome1">
    <w:name w:val="welcome1"/>
    <w:basedOn w:val="DefaultParagraphFont"/>
    <w:rsid w:val="00770B59"/>
    <w:rPr>
      <w:b/>
      <w:bCs/>
      <w:sz w:val="19"/>
      <w:szCs w:val="19"/>
    </w:rPr>
  </w:style>
  <w:style w:type="character" w:customStyle="1" w:styleId="artheading1">
    <w:name w:val="artheading1"/>
    <w:basedOn w:val="DefaultParagraphFont"/>
    <w:rsid w:val="00770B59"/>
    <w:rPr>
      <w:b/>
      <w:bCs/>
      <w:sz w:val="16"/>
      <w:szCs w:val="16"/>
      <w:u w:val="single"/>
    </w:rPr>
  </w:style>
  <w:style w:type="paragraph" w:styleId="NormalWeb">
    <w:name w:val="Normal (Web)"/>
    <w:basedOn w:val="Normal"/>
    <w:uiPriority w:val="99"/>
    <w:unhideWhenUsed/>
    <w:rsid w:val="00770B59"/>
    <w:pPr>
      <w:spacing w:before="100" w:beforeAutospacing="1" w:after="100" w:afterAutospacing="1"/>
    </w:pPr>
  </w:style>
  <w:style w:type="character" w:customStyle="1" w:styleId="biblio1">
    <w:name w:val="biblio1"/>
    <w:basedOn w:val="DefaultParagraphFont"/>
    <w:rsid w:val="00770B59"/>
    <w:rPr>
      <w:b w:val="0"/>
      <w:bCs w:val="0"/>
      <w:sz w:val="13"/>
      <w:szCs w:val="13"/>
    </w:rPr>
  </w:style>
  <w:style w:type="character" w:customStyle="1" w:styleId="artauthor1">
    <w:name w:val="artauthor1"/>
    <w:basedOn w:val="DefaultParagraphFont"/>
    <w:rsid w:val="00770B59"/>
    <w:rPr>
      <w:sz w:val="7"/>
      <w:szCs w:val="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B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B5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E66B4"/>
    <w:rPr>
      <w:b/>
      <w:bCs/>
      <w:sz w:val="19"/>
      <w:szCs w:val="19"/>
    </w:rPr>
  </w:style>
  <w:style w:type="character" w:customStyle="1" w:styleId="Heading3Char">
    <w:name w:val="Heading 3 Char"/>
    <w:basedOn w:val="DefaultParagraphFont"/>
    <w:link w:val="Heading3"/>
    <w:uiPriority w:val="9"/>
    <w:rsid w:val="003E66B4"/>
    <w:rPr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3E66B4"/>
    <w:rPr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5991">
          <w:marLeft w:val="192"/>
          <w:marRight w:val="192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5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3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8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7960">
              <w:marLeft w:val="1800"/>
              <w:marRight w:val="18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azzan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hazzan memo.dotx</Template>
  <TotalTime>1</TotalTime>
  <Pages>10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Congregation Beth Shalom</Company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Rob</cp:lastModifiedBy>
  <cp:revision>2</cp:revision>
  <cp:lastPrinted>2009-09-08T21:19:00Z</cp:lastPrinted>
  <dcterms:created xsi:type="dcterms:W3CDTF">2009-09-08T21:30:00Z</dcterms:created>
  <dcterms:modified xsi:type="dcterms:W3CDTF">2009-09-08T21:30:00Z</dcterms:modified>
</cp:coreProperties>
</file>